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33BD" w:rsidRPr="009633BD" w:rsidRDefault="009633BD" w:rsidP="009633BD">
      <w:pPr>
        <w:pStyle w:val="a3"/>
        <w:shd w:val="clear" w:color="auto" w:fill="FFFFFF"/>
        <w:spacing w:before="135" w:beforeAutospacing="0" w:after="135" w:afterAutospacing="0" w:line="270" w:lineRule="atLeast"/>
        <w:jc w:val="center"/>
        <w:rPr>
          <w:rStyle w:val="a4"/>
          <w:color w:val="303030"/>
          <w:sz w:val="21"/>
          <w:szCs w:val="21"/>
        </w:rPr>
      </w:pPr>
      <w:r w:rsidRPr="009633BD">
        <w:rPr>
          <w:rStyle w:val="a4"/>
          <w:color w:val="303030"/>
          <w:sz w:val="21"/>
          <w:szCs w:val="21"/>
        </w:rPr>
        <w:t>Отвечает Министерство труда, занятости и социальной защиты Республики Татарстан</w:t>
      </w:r>
    </w:p>
    <w:p w:rsidR="009633BD" w:rsidRPr="009633BD" w:rsidRDefault="009633BD" w:rsidP="009633BD">
      <w:pPr>
        <w:pStyle w:val="a3"/>
        <w:shd w:val="clear" w:color="auto" w:fill="FFFFFF"/>
        <w:spacing w:before="135" w:beforeAutospacing="0" w:after="135" w:afterAutospacing="0" w:line="270" w:lineRule="atLeast"/>
        <w:rPr>
          <w:color w:val="303030"/>
          <w:sz w:val="21"/>
          <w:szCs w:val="21"/>
        </w:rPr>
      </w:pPr>
      <w:r w:rsidRPr="009633BD">
        <w:rPr>
          <w:rStyle w:val="a4"/>
          <w:color w:val="303030"/>
          <w:sz w:val="21"/>
          <w:szCs w:val="21"/>
        </w:rPr>
        <w:t>Вопрос:  Что положено семьям с детьми?</w:t>
      </w:r>
    </w:p>
    <w:p w:rsidR="009633BD" w:rsidRPr="009633BD" w:rsidRDefault="009633BD" w:rsidP="009633BD">
      <w:pPr>
        <w:pStyle w:val="a3"/>
        <w:shd w:val="clear" w:color="auto" w:fill="FFFFFF"/>
        <w:spacing w:before="135" w:beforeAutospacing="0" w:after="135" w:afterAutospacing="0" w:line="270" w:lineRule="atLeast"/>
        <w:rPr>
          <w:color w:val="303030"/>
          <w:sz w:val="21"/>
          <w:szCs w:val="21"/>
        </w:rPr>
      </w:pPr>
      <w:r w:rsidRPr="009633BD">
        <w:rPr>
          <w:rStyle w:val="a4"/>
          <w:color w:val="303030"/>
          <w:sz w:val="21"/>
          <w:szCs w:val="21"/>
        </w:rPr>
        <w:t>Ответ:</w:t>
      </w:r>
      <w:r w:rsidRPr="009633BD">
        <w:rPr>
          <w:color w:val="303030"/>
          <w:sz w:val="21"/>
          <w:szCs w:val="21"/>
        </w:rPr>
        <w:t> В соответствии с Законом Республики Татарстан от 08.12.2004г. №63-ЗРТ семьям с детьми, среднедушевой доход которых ниже величины прожиточного минимума, установленного в Республике Татарстан,  выплачивается ежемесячное пособие на ребенка до 16 лет (на учащегося общеобразовательного учреждения – до окончания им обучения, но не более чем до достижения ими возраста 18 лет). </w:t>
      </w:r>
    </w:p>
    <w:p w:rsidR="009633BD" w:rsidRPr="009633BD" w:rsidRDefault="009633BD" w:rsidP="009633BD">
      <w:pPr>
        <w:pStyle w:val="a3"/>
        <w:shd w:val="clear" w:color="auto" w:fill="FFFFFF"/>
        <w:spacing w:before="135" w:beforeAutospacing="0" w:after="135" w:afterAutospacing="0" w:line="270" w:lineRule="atLeast"/>
        <w:rPr>
          <w:color w:val="303030"/>
          <w:sz w:val="21"/>
          <w:szCs w:val="21"/>
        </w:rPr>
      </w:pPr>
      <w:proofErr w:type="gramStart"/>
      <w:r w:rsidRPr="009633BD">
        <w:rPr>
          <w:color w:val="303030"/>
          <w:sz w:val="21"/>
          <w:szCs w:val="21"/>
        </w:rPr>
        <w:t>Дети первых трех лет жизни из семей со среднедушевым доходом, не превышающим величины прожиточного минимума на душу населения, установленного на территории Республики Татарстан, и дети, имеющие хронические заболевания, находящиеся на искусственном и смешанном вскармливании, состоящие на амбулаторном учете по месту жительства в учреждениях здравоохранения республики, безвозмездно  обеспечиваются специальными молочными продуктами питания и смесями по рецептам врачей и лекарственными средствами, перечень</w:t>
      </w:r>
      <w:proofErr w:type="gramEnd"/>
      <w:r w:rsidRPr="009633BD">
        <w:rPr>
          <w:color w:val="303030"/>
          <w:sz w:val="21"/>
          <w:szCs w:val="21"/>
        </w:rPr>
        <w:t xml:space="preserve"> которых устанавливается Кабинетом Министров Республики Татарстан.   </w:t>
      </w:r>
    </w:p>
    <w:p w:rsidR="009633BD" w:rsidRPr="009633BD" w:rsidRDefault="009633BD" w:rsidP="009633BD">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Решение о безвозмездном обеспечении полноценным питанием принимается участковым врачом-педиатром амбулаторно-поликлинического учреждения по месту жительства ребенка.      </w:t>
      </w:r>
    </w:p>
    <w:p w:rsidR="009633BD" w:rsidRPr="009633BD" w:rsidRDefault="009633BD" w:rsidP="009633BD">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В соответствии с Законом «Об образовании в Российской Федерации» родителям выплачивается компенсация части родительской платы:</w:t>
      </w:r>
    </w:p>
    <w:p w:rsidR="009633BD" w:rsidRPr="009633BD" w:rsidRDefault="009633BD" w:rsidP="009633BD">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на первого ребенка - в размере 20% среднего  размера родительской платы за присмотр и уход за ребенком  в государственных и муниципальных  образовательных организациях, реализующих образовательную программу дошкольного образования;</w:t>
      </w:r>
    </w:p>
    <w:p w:rsidR="009633BD" w:rsidRPr="009633BD" w:rsidRDefault="009633BD" w:rsidP="009633BD">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на второго ребенка - в размере 50%;</w:t>
      </w:r>
    </w:p>
    <w:p w:rsidR="009633BD" w:rsidRPr="009633BD" w:rsidRDefault="009633BD" w:rsidP="009633BD">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на третьего ребенка и последующих детей - в размере 70% размера указанной платы.</w:t>
      </w:r>
    </w:p>
    <w:p w:rsidR="009633BD" w:rsidRPr="009633BD" w:rsidRDefault="009633BD" w:rsidP="009633BD">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Кроме того, в Республике Татарстан  на уровне муниципальных образований   гражданам, имеющим детей, посещающих  дошкольные образовательные организации, если величина дохода на одного члена семьи не превышает  20000 рублей в месяц, установлена дополнительная компенсация части родительской платы за присмотр и уход за ребенком в дошкольных организациях.</w:t>
      </w:r>
    </w:p>
    <w:p w:rsidR="009633BD" w:rsidRPr="009633BD" w:rsidRDefault="009633BD" w:rsidP="009633BD">
      <w:pPr>
        <w:pStyle w:val="a3"/>
        <w:shd w:val="clear" w:color="auto" w:fill="FFFFFF"/>
        <w:spacing w:before="135" w:beforeAutospacing="0" w:after="135" w:afterAutospacing="0" w:line="270" w:lineRule="atLeast"/>
        <w:rPr>
          <w:color w:val="303030"/>
          <w:sz w:val="21"/>
          <w:szCs w:val="21"/>
        </w:rPr>
      </w:pPr>
      <w:proofErr w:type="gramStart"/>
      <w:r w:rsidRPr="009633BD">
        <w:rPr>
          <w:color w:val="303030"/>
          <w:sz w:val="21"/>
          <w:szCs w:val="21"/>
        </w:rPr>
        <w:t>В соответствии с  постановлением Правительства РФ от 14.12.2005г. №761. гражданам, чьи расходы на оплату жилищно-коммунальных услуг, рассчитанные исходя из размера региональных стандартов нормативной площади жилого помещения и стоимости жилищно-коммунальных услуг, выше максимально допустимой доли собственных расходов граждан на оплату ЖКУ  (в 2015г. - 21%) в совокупном доходе семьи, предоставляются субсидии на оплату жилья и коммунальных услуг.</w:t>
      </w:r>
      <w:proofErr w:type="gramEnd"/>
    </w:p>
    <w:p w:rsidR="009633BD" w:rsidRPr="009633BD" w:rsidRDefault="009633BD" w:rsidP="009633BD">
      <w:pPr>
        <w:pStyle w:val="a3"/>
        <w:shd w:val="clear" w:color="auto" w:fill="FFFFFF"/>
        <w:spacing w:before="135" w:beforeAutospacing="0" w:after="135" w:afterAutospacing="0" w:line="270" w:lineRule="atLeast"/>
        <w:rPr>
          <w:color w:val="303030"/>
          <w:sz w:val="21"/>
          <w:szCs w:val="21"/>
        </w:rPr>
      </w:pPr>
      <w:proofErr w:type="gramStart"/>
      <w:r w:rsidRPr="009633BD">
        <w:rPr>
          <w:color w:val="303030"/>
          <w:sz w:val="21"/>
          <w:szCs w:val="21"/>
        </w:rPr>
        <w:t>В соответствии с постановлением Кабинета Министров Республики Татарстан от 02.09.2014 г. №635 «Об оказании государственной социальной помощи, в том числе на основании социального контракта, в Республике Татарстан», малоимущим семьям и малоимущим одиноко проживающим гражданам, которые по независящим от них причинам имеют среднедушевой доход ниже величины прожиточного минимума, установленного в Республике Татарстан для соответствующих социально-демографических групп населения, и гражданам, находящимся в</w:t>
      </w:r>
      <w:proofErr w:type="gramEnd"/>
      <w:r w:rsidRPr="009633BD">
        <w:rPr>
          <w:color w:val="303030"/>
          <w:sz w:val="21"/>
          <w:szCs w:val="21"/>
        </w:rPr>
        <w:t xml:space="preserve"> трудной жизненной ситуации  (тяжелое заболевание, в том числе близкого родственника (супруга, родителя, ребенка), которое привело к необходимости оплаты лечения, покупке дорогостоящих лекарств или медицинских изделий; пожар, наводнение или иное стихийное бедствие, которое причинило существенный ущерб гражданину; послеоперационный период; другие ситуации, объективно нарушающие жизнедеятельность гражданина, которые он не может преодолеть самостоятельно) оказывается государственная социальная помощь, в том числе на основании социального контракта.</w:t>
      </w:r>
    </w:p>
    <w:p w:rsidR="009633BD" w:rsidRPr="009633BD" w:rsidRDefault="009633BD" w:rsidP="009633BD">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По вопросам предоставления мер социальной поддержки следует обращаться в органы социальной защиты  по месту жительства.</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rStyle w:val="a4"/>
          <w:color w:val="303030"/>
          <w:sz w:val="21"/>
          <w:szCs w:val="21"/>
        </w:rPr>
        <w:t>Вопрос: Какая семья в Республике Татарстан  считается многодетной?</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rStyle w:val="a4"/>
          <w:color w:val="303030"/>
          <w:sz w:val="21"/>
          <w:szCs w:val="21"/>
        </w:rPr>
        <w:t>Ответ:</w:t>
      </w:r>
      <w:r w:rsidRPr="009633BD">
        <w:rPr>
          <w:rStyle w:val="apple-converted-space"/>
          <w:color w:val="303030"/>
          <w:sz w:val="21"/>
          <w:szCs w:val="21"/>
        </w:rPr>
        <w:t> </w:t>
      </w:r>
      <w:r w:rsidRPr="009633BD">
        <w:rPr>
          <w:color w:val="303030"/>
          <w:sz w:val="21"/>
          <w:szCs w:val="21"/>
        </w:rPr>
        <w:t>в соответствии с Семейным кодексом Республики Татарстан многодетной семьей в Республике Татарстан признается семья, имеющая в своем составе трех и более детей в возрасте до восемнадцати лет, в том числе усыновленных. В составе семьи при этом учитываются супруги, фактически проживающие и воспитывающиеся в ней их дети (лица, не достигшие возраста 18 лет), в том числе усыновленные (удочеренные), пасынки и падчерицы, а также дети (лица, не достигшие возраста 18 лет), проживающие отдельно от родителей в связи с учебой.</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lastRenderedPageBreak/>
        <w:t> </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rStyle w:val="a4"/>
          <w:color w:val="303030"/>
          <w:sz w:val="21"/>
          <w:szCs w:val="21"/>
        </w:rPr>
        <w:t>Вопрос: Какие республиканские награды установлены для многодетных матерей?</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rStyle w:val="a4"/>
          <w:color w:val="303030"/>
          <w:sz w:val="21"/>
          <w:szCs w:val="21"/>
        </w:rPr>
        <w:t>Ответ:</w:t>
      </w:r>
      <w:r w:rsidRPr="009633BD">
        <w:rPr>
          <w:rStyle w:val="apple-converted-space"/>
          <w:color w:val="303030"/>
          <w:sz w:val="21"/>
          <w:szCs w:val="21"/>
        </w:rPr>
        <w:t> </w:t>
      </w:r>
      <w:r w:rsidRPr="009633BD">
        <w:rPr>
          <w:color w:val="303030"/>
          <w:sz w:val="21"/>
          <w:szCs w:val="21"/>
        </w:rPr>
        <w:t>Законом Республики Татарстан от 10.10.2011 №74-ЗРТ «О государственных наградах Республики Татарстан» учреждена медаль "</w:t>
      </w:r>
      <w:proofErr w:type="spellStart"/>
      <w:r w:rsidRPr="009633BD">
        <w:rPr>
          <w:color w:val="303030"/>
          <w:sz w:val="21"/>
          <w:szCs w:val="21"/>
        </w:rPr>
        <w:t>Ана</w:t>
      </w:r>
      <w:proofErr w:type="spellEnd"/>
      <w:r w:rsidRPr="009633BD">
        <w:rPr>
          <w:color w:val="303030"/>
          <w:sz w:val="21"/>
          <w:szCs w:val="21"/>
        </w:rPr>
        <w:t xml:space="preserve"> даны - Материнская слава", которой награждаются матери, родившие и воспитывающие (воспитавшие) пять и более детей, при наличии не менее одного несовершеннолетнего ребенка. К награде представляются матери, добросовестно относящиеся к воспитанию своих детей, обеспечивающие надлежащий уровень заботы о здоровье, образовании, физическом, духовном и нравственном развитии детей, полном и гармоничном развитии их личности, являющиеся примером в воспитании детей. Награждение медалью "</w:t>
      </w:r>
      <w:proofErr w:type="spellStart"/>
      <w:r w:rsidRPr="009633BD">
        <w:rPr>
          <w:color w:val="303030"/>
          <w:sz w:val="21"/>
          <w:szCs w:val="21"/>
        </w:rPr>
        <w:t>Ана</w:t>
      </w:r>
      <w:proofErr w:type="spellEnd"/>
      <w:r w:rsidRPr="009633BD">
        <w:rPr>
          <w:color w:val="303030"/>
          <w:sz w:val="21"/>
          <w:szCs w:val="21"/>
        </w:rPr>
        <w:t xml:space="preserve"> </w:t>
      </w:r>
      <w:proofErr w:type="gramStart"/>
      <w:r w:rsidRPr="009633BD">
        <w:rPr>
          <w:color w:val="303030"/>
          <w:sz w:val="21"/>
          <w:szCs w:val="21"/>
        </w:rPr>
        <w:t>даны</w:t>
      </w:r>
      <w:proofErr w:type="gramEnd"/>
      <w:r w:rsidRPr="009633BD">
        <w:rPr>
          <w:color w:val="303030"/>
          <w:sz w:val="21"/>
          <w:szCs w:val="21"/>
        </w:rPr>
        <w:t xml:space="preserve"> - Материнская слава" производится по достижении пятым ребенком возраста трех лет.</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    Порядок рассмотрения ходатайств о награждении медалью Республики Татарстан «</w:t>
      </w:r>
      <w:proofErr w:type="spellStart"/>
      <w:r w:rsidRPr="009633BD">
        <w:rPr>
          <w:color w:val="303030"/>
          <w:sz w:val="21"/>
          <w:szCs w:val="21"/>
        </w:rPr>
        <w:t>Ана</w:t>
      </w:r>
      <w:proofErr w:type="spellEnd"/>
      <w:r w:rsidRPr="009633BD">
        <w:rPr>
          <w:color w:val="303030"/>
          <w:sz w:val="21"/>
          <w:szCs w:val="21"/>
        </w:rPr>
        <w:t xml:space="preserve"> даны – Материнская слава» установлен Указом Президента Республики Татарстан  от 02.11.2000 №УП-828. В соответствии с Указом, ходатайства возбуждаются коллективами организаций, общественными объединениями, государственными органами, в том числе территориальными органами Министерства труда, занятости и социальной защиты Республики Татарстан, органами местного самоуправления в Республике Татарстан.</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 </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rStyle w:val="a4"/>
          <w:color w:val="303030"/>
          <w:sz w:val="21"/>
          <w:szCs w:val="21"/>
        </w:rPr>
        <w:t>Вопрос: Какие пособия установлены женам и детям военнослужащих, проходящих военную службу по призыву?</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rStyle w:val="a4"/>
          <w:color w:val="303030"/>
          <w:sz w:val="21"/>
          <w:szCs w:val="21"/>
        </w:rPr>
        <w:t>Ответ:</w:t>
      </w:r>
      <w:r w:rsidRPr="009633BD">
        <w:rPr>
          <w:rStyle w:val="apple-converted-space"/>
          <w:b/>
          <w:bCs/>
          <w:color w:val="303030"/>
          <w:sz w:val="21"/>
          <w:szCs w:val="21"/>
        </w:rPr>
        <w:t> </w:t>
      </w:r>
      <w:r w:rsidRPr="009633BD">
        <w:rPr>
          <w:color w:val="303030"/>
          <w:sz w:val="21"/>
          <w:szCs w:val="21"/>
        </w:rPr>
        <w:t>беременная жена военнослужащего, проходящего военную службу по призыву, срок беременности которой составляет не менее 180 дней, имеет право на единовременное пособие.</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На ребенка военнослужащего, проходящего военную службу по призыву, выплачивается ежемесячное пособие. Пособие выплачивается со дня рождения ребенка, но не ранее дня начала отцом ребенка военной службы по призыву. Выплата указанного пособия прекращается по достижении ребенком военнослужащего, проходящего военную службу по призыву, возраста трех лет, но не позднее дня окончания отцом такого ребенка военной службы по призыву.</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 </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rStyle w:val="a4"/>
          <w:color w:val="303030"/>
          <w:sz w:val="21"/>
          <w:szCs w:val="21"/>
        </w:rPr>
        <w:t>Вопрос: На какое пособие может рассчитывать мама, ухаживающая за ребенком в возрасте до 1,5 лет, куда обращаться?</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rStyle w:val="a4"/>
          <w:color w:val="303030"/>
          <w:sz w:val="21"/>
          <w:szCs w:val="21"/>
        </w:rPr>
        <w:t>Ответ</w:t>
      </w:r>
      <w:r w:rsidRPr="009633BD">
        <w:rPr>
          <w:color w:val="303030"/>
          <w:sz w:val="21"/>
          <w:szCs w:val="21"/>
        </w:rPr>
        <w:t>: законодательством установлено ежемесячное пособие по уходу за ребенком. Единовременное пособие при рождении ребенка, ежемесячное пособие по уходу за ребенком установлены Федеральным Законом от 19.05.1995г. №81-ФЗ «О государственных пособиях гражданам, имеющим детей».</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proofErr w:type="gramStart"/>
      <w:r w:rsidRPr="009633BD">
        <w:rPr>
          <w:color w:val="303030"/>
          <w:sz w:val="21"/>
          <w:szCs w:val="21"/>
        </w:rPr>
        <w:t>Порядок назначения и выплаты указанных пособий утвержден приказом Министерства здравоохранения и социального развития от 23.12.2009г.  №1012-н «Об утверждении порядка и условий назначения и выплаты государственных пособий гражданам, имеющим детей», в соответствии с которым выплата пособий осуществляется органами социальной защиты населения не позднее 26 числа месяца следующего за месяцем приема (регистрации) заявления со всеми необходимыми документами.</w:t>
      </w:r>
      <w:proofErr w:type="gramEnd"/>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 xml:space="preserve">       </w:t>
      </w:r>
      <w:proofErr w:type="gramStart"/>
      <w:r w:rsidRPr="009633BD">
        <w:rPr>
          <w:color w:val="303030"/>
          <w:sz w:val="21"/>
          <w:szCs w:val="21"/>
        </w:rPr>
        <w:t>Лицам, фактически осуществляющим уход за ребенком, подлежащим обязательному социальному страхованию на случай временной нетрудоспособности и в связи с материнством (работающим) ежемесячное пособие по уходу за ребенком выплачивается по месту работы в размере 40% среднего заработка, на который начисляются страховые взносы на обязательное социальное страхование на случай временной нетрудоспособности и в связи с материнством.</w:t>
      </w:r>
      <w:proofErr w:type="gramEnd"/>
      <w:r w:rsidRPr="009633BD">
        <w:rPr>
          <w:color w:val="303030"/>
          <w:sz w:val="21"/>
          <w:szCs w:val="21"/>
        </w:rPr>
        <w:t xml:space="preserve"> При этом минимальный размер пособия в 2015 году составляет 2718,34 рублей по уходу за первым ребенком и 5436,67 рубля - по уходу за вторым ребенком и последующими детьми. Обращаться по вопросу предоставления пособия следует по месту работы.</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      Лицам, фактически осуществляющим уход за ребенком, не подлежащим обязательному социальному страхованию на случай временной нетрудоспособности и в связи с материнством (не работающим) ежемесячное пособие по уходу за первым ребенком выплачивается в 2015 году в размере 2718,34 рублей, по уходу за вторым и последующими детьми – в размере 5436,67 рублей.  По вопросам назначения и выплаты пособия следует обращаться в орган социальной защиты.</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rStyle w:val="a4"/>
          <w:color w:val="303030"/>
          <w:sz w:val="21"/>
          <w:szCs w:val="21"/>
        </w:rPr>
        <w:t>Вопрос: Как записаться на прием к специалистам в «Республиканский центр материальной помощи (компенсационных выплат)»?</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rStyle w:val="a4"/>
          <w:color w:val="303030"/>
          <w:sz w:val="21"/>
          <w:szCs w:val="21"/>
        </w:rPr>
        <w:t>Ответ:</w:t>
      </w:r>
      <w:r w:rsidRPr="009633BD">
        <w:rPr>
          <w:rStyle w:val="apple-converted-space"/>
          <w:b/>
          <w:bCs/>
          <w:color w:val="303030"/>
          <w:sz w:val="21"/>
          <w:szCs w:val="21"/>
        </w:rPr>
        <w:t> </w:t>
      </w:r>
      <w:r w:rsidRPr="009633BD">
        <w:rPr>
          <w:color w:val="303030"/>
          <w:sz w:val="21"/>
          <w:szCs w:val="21"/>
        </w:rPr>
        <w:t>Гражданам предоставлена возможность предварительно записаться на прием к специалистам:</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lastRenderedPageBreak/>
        <w:t>- Лично через терминал электронной очереди;</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 xml:space="preserve">- По телефонам предварительной записи (получить информацию о номерах телефонов «горячей линии» и предварительной записи возможно на сайте Министерства: </w:t>
      </w:r>
      <w:proofErr w:type="spellStart"/>
      <w:r w:rsidRPr="009633BD">
        <w:rPr>
          <w:color w:val="303030"/>
          <w:sz w:val="21"/>
          <w:szCs w:val="21"/>
        </w:rPr>
        <w:t>mtsz.tatar.ru</w:t>
      </w:r>
      <w:proofErr w:type="spellEnd"/>
      <w:r w:rsidRPr="009633BD">
        <w:rPr>
          <w:color w:val="303030"/>
          <w:sz w:val="21"/>
          <w:szCs w:val="21"/>
        </w:rPr>
        <w:t xml:space="preserve"> → вкладка «Территориальные органы и подведомственные учреждения» → «Государственное казенное учреждение «Республиканский центр материальной помощи (компенсационных выплат)»  →  отделения РЦМП);</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 xml:space="preserve">- На Портале государственных и муниципальных услуг Республики Татарстан </w:t>
      </w:r>
      <w:proofErr w:type="spellStart"/>
      <w:r w:rsidRPr="009633BD">
        <w:rPr>
          <w:color w:val="303030"/>
          <w:sz w:val="21"/>
          <w:szCs w:val="21"/>
        </w:rPr>
        <w:t>uslugi.tatarstan.ru</w:t>
      </w:r>
      <w:proofErr w:type="spellEnd"/>
      <w:r w:rsidRPr="009633BD">
        <w:rPr>
          <w:color w:val="303030"/>
          <w:sz w:val="21"/>
          <w:szCs w:val="21"/>
        </w:rPr>
        <w:t xml:space="preserve"> (далее – Портал) через «Личный кабинет».</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rStyle w:val="a4"/>
          <w:color w:val="303030"/>
          <w:sz w:val="21"/>
          <w:szCs w:val="21"/>
        </w:rPr>
        <w:t>Вопрос: На какие меры социальной поддержки можно подать электронную заявку на рассмотрение через</w:t>
      </w:r>
      <w:r w:rsidRPr="009633BD">
        <w:rPr>
          <w:rStyle w:val="apple-converted-space"/>
          <w:color w:val="303030"/>
          <w:sz w:val="21"/>
          <w:szCs w:val="21"/>
        </w:rPr>
        <w:t> </w:t>
      </w:r>
      <w:r w:rsidRPr="009633BD">
        <w:rPr>
          <w:rStyle w:val="a4"/>
          <w:color w:val="303030"/>
          <w:sz w:val="21"/>
          <w:szCs w:val="21"/>
        </w:rPr>
        <w:t>«Личный кабинет» на портале государственных и муниципальных услуг Республики Татарстан</w:t>
      </w:r>
      <w:r w:rsidRPr="009633BD">
        <w:rPr>
          <w:rStyle w:val="apple-converted-space"/>
          <w:b/>
          <w:bCs/>
          <w:color w:val="303030"/>
          <w:sz w:val="21"/>
          <w:szCs w:val="21"/>
        </w:rPr>
        <w:t> </w:t>
      </w:r>
      <w:proofErr w:type="spellStart"/>
      <w:r w:rsidRPr="009633BD">
        <w:rPr>
          <w:rStyle w:val="a4"/>
          <w:color w:val="303030"/>
          <w:sz w:val="21"/>
          <w:szCs w:val="21"/>
        </w:rPr>
        <w:t>uslugi.tatarstan.ru</w:t>
      </w:r>
      <w:proofErr w:type="spellEnd"/>
      <w:r w:rsidRPr="009633BD">
        <w:rPr>
          <w:rStyle w:val="a4"/>
          <w:color w:val="303030"/>
          <w:sz w:val="21"/>
          <w:szCs w:val="21"/>
        </w:rPr>
        <w:t>?</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rStyle w:val="a4"/>
          <w:color w:val="303030"/>
          <w:sz w:val="21"/>
          <w:szCs w:val="21"/>
        </w:rPr>
        <w:t>Ответ:</w:t>
      </w:r>
      <w:r w:rsidRPr="009633BD">
        <w:rPr>
          <w:rStyle w:val="apple-converted-space"/>
          <w:b/>
          <w:bCs/>
          <w:color w:val="303030"/>
          <w:sz w:val="21"/>
          <w:szCs w:val="21"/>
        </w:rPr>
        <w:t> </w:t>
      </w:r>
      <w:r w:rsidRPr="009633BD">
        <w:rPr>
          <w:color w:val="303030"/>
          <w:sz w:val="21"/>
          <w:szCs w:val="21"/>
        </w:rPr>
        <w:t>Подать электронную заявку на оформление возможно на следующие меры социальной поддержки:</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 субсидии-льготы на оплату жилья и коммунальных услуг отдельным категориям граждан;</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 ежемесячной денежной выплаты на проезд пенсионерам;</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 ежемесячного пособия по уходу за ребенком; </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 субсидии на оплату жилого помещения и коммунальных услуг; </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 ежемесячного пособия на ребенка до 16 лет;</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 компенсации части родительской платы за содержание ребенка в государственных и муниципальных образовательных организациях;</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 субсидии на оплату жилья и коммунальных услуг для многодетных семей;</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 единовременного пособия при рождении ребенка;</w:t>
      </w:r>
    </w:p>
    <w:p w:rsidR="00884B0F" w:rsidRPr="009633BD" w:rsidRDefault="00884B0F" w:rsidP="00884B0F">
      <w:pPr>
        <w:pStyle w:val="a3"/>
        <w:shd w:val="clear" w:color="auto" w:fill="FFFFFF"/>
        <w:spacing w:before="135" w:beforeAutospacing="0" w:after="135" w:afterAutospacing="0" w:line="270" w:lineRule="atLeast"/>
        <w:rPr>
          <w:color w:val="303030"/>
          <w:sz w:val="21"/>
          <w:szCs w:val="21"/>
        </w:rPr>
      </w:pPr>
      <w:r w:rsidRPr="009633BD">
        <w:rPr>
          <w:color w:val="303030"/>
          <w:sz w:val="21"/>
          <w:szCs w:val="21"/>
        </w:rPr>
        <w:t>- единовременного пособия по беременности и родам.</w:t>
      </w:r>
    </w:p>
    <w:sectPr w:rsidR="00884B0F" w:rsidRPr="009633BD" w:rsidSect="009633BD">
      <w:pgSz w:w="11906" w:h="16838"/>
      <w:pgMar w:top="567" w:right="567" w:bottom="567"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884B0F"/>
    <w:rsid w:val="00884B0F"/>
    <w:rsid w:val="008D7F27"/>
    <w:rsid w:val="009633B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7F2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84B0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84B0F"/>
    <w:rPr>
      <w:b/>
      <w:bCs/>
    </w:rPr>
  </w:style>
  <w:style w:type="character" w:customStyle="1" w:styleId="apple-converted-space">
    <w:name w:val="apple-converted-space"/>
    <w:basedOn w:val="a0"/>
    <w:rsid w:val="00884B0F"/>
  </w:style>
</w:styles>
</file>

<file path=word/webSettings.xml><?xml version="1.0" encoding="utf-8"?>
<w:webSettings xmlns:r="http://schemas.openxmlformats.org/officeDocument/2006/relationships" xmlns:w="http://schemas.openxmlformats.org/wordprocessingml/2006/main">
  <w:divs>
    <w:div w:id="134223611">
      <w:bodyDiv w:val="1"/>
      <w:marLeft w:val="0"/>
      <w:marRight w:val="0"/>
      <w:marTop w:val="0"/>
      <w:marBottom w:val="0"/>
      <w:divBdr>
        <w:top w:val="none" w:sz="0" w:space="0" w:color="auto"/>
        <w:left w:val="none" w:sz="0" w:space="0" w:color="auto"/>
        <w:bottom w:val="none" w:sz="0" w:space="0" w:color="auto"/>
        <w:right w:val="none" w:sz="0" w:space="0" w:color="auto"/>
      </w:divBdr>
    </w:div>
    <w:div w:id="628826254">
      <w:bodyDiv w:val="1"/>
      <w:marLeft w:val="0"/>
      <w:marRight w:val="0"/>
      <w:marTop w:val="0"/>
      <w:marBottom w:val="0"/>
      <w:divBdr>
        <w:top w:val="none" w:sz="0" w:space="0" w:color="auto"/>
        <w:left w:val="none" w:sz="0" w:space="0" w:color="auto"/>
        <w:bottom w:val="none" w:sz="0" w:space="0" w:color="auto"/>
        <w:right w:val="none" w:sz="0" w:space="0" w:color="auto"/>
      </w:divBdr>
    </w:div>
    <w:div w:id="1023821989">
      <w:bodyDiv w:val="1"/>
      <w:marLeft w:val="0"/>
      <w:marRight w:val="0"/>
      <w:marTop w:val="0"/>
      <w:marBottom w:val="0"/>
      <w:divBdr>
        <w:top w:val="none" w:sz="0" w:space="0" w:color="auto"/>
        <w:left w:val="none" w:sz="0" w:space="0" w:color="auto"/>
        <w:bottom w:val="none" w:sz="0" w:space="0" w:color="auto"/>
        <w:right w:val="none" w:sz="0" w:space="0" w:color="auto"/>
      </w:divBdr>
    </w:div>
    <w:div w:id="1765684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Pages>
  <Words>1472</Words>
  <Characters>8396</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2016-11-23T09:44:00Z</dcterms:created>
  <dcterms:modified xsi:type="dcterms:W3CDTF">2016-11-23T10:03:00Z</dcterms:modified>
</cp:coreProperties>
</file>